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8B1265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Default="003D6ADE" w:rsidP="008B12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1824">
        <w:rPr>
          <w:rFonts w:ascii="Times New Roman" w:hAnsi="Times New Roman" w:cs="Times New Roman"/>
          <w:sz w:val="24"/>
          <w:szCs w:val="24"/>
        </w:rPr>
        <w:t xml:space="preserve">№ </w:t>
      </w:r>
      <w:r w:rsidR="008B1265">
        <w:rPr>
          <w:rFonts w:ascii="Times New Roman" w:hAnsi="Times New Roman" w:cs="Times New Roman"/>
          <w:sz w:val="24"/>
          <w:szCs w:val="24"/>
        </w:rPr>
        <w:t>7012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8B1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265" w:rsidRPr="008B1265">
        <w:rPr>
          <w:rFonts w:ascii="Times New Roman" w:hAnsi="Times New Roman" w:cs="Times New Roman"/>
          <w:b/>
          <w:sz w:val="24"/>
          <w:szCs w:val="24"/>
        </w:rPr>
        <w:t>запорно</w:t>
      </w:r>
      <w:r w:rsidR="008B1265">
        <w:rPr>
          <w:rFonts w:ascii="Times New Roman" w:hAnsi="Times New Roman" w:cs="Times New Roman"/>
          <w:b/>
          <w:sz w:val="24"/>
          <w:szCs w:val="24"/>
        </w:rPr>
        <w:t xml:space="preserve">-регулирующей арматуры DN менее </w:t>
      </w:r>
      <w:r w:rsidR="008B1265" w:rsidRPr="008B1265">
        <w:rPr>
          <w:rFonts w:ascii="Times New Roman" w:hAnsi="Times New Roman" w:cs="Times New Roman"/>
          <w:b/>
          <w:sz w:val="24"/>
          <w:szCs w:val="24"/>
        </w:rPr>
        <w:t>300 мм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Julia.Bezrodnaya@cpcpipe.ru.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1656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Andrey.Luganskiy@cpcpipe.ru</w:t>
      </w:r>
      <w:bookmarkStart w:id="2" w:name="_GoBack"/>
      <w:bookmarkEnd w:id="2"/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A81FE0" w:rsidRDefault="00502287" w:rsidP="00A81F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81FE0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1656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1656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hideGrammaticalErrors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14D6"/>
    <w:rsid w:val="001E1A15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6187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183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824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22A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1265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4DB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1FE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569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2E49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62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C6A28E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AA08FF-6A3F-40BF-AF25-6C6C06FE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51</cp:revision>
  <cp:lastPrinted>2015-04-07T13:30:00Z</cp:lastPrinted>
  <dcterms:created xsi:type="dcterms:W3CDTF">2016-11-10T08:21:00Z</dcterms:created>
  <dcterms:modified xsi:type="dcterms:W3CDTF">2025-07-04T07:23:00Z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